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C8B17C" w14:textId="77777777" w:rsidR="00944A01" w:rsidRPr="004D30FB" w:rsidRDefault="00944A01" w:rsidP="00944A01">
      <w:pPr>
        <w:pStyle w:val="Head2"/>
        <w:spacing w:line="360" w:lineRule="auto"/>
      </w:pPr>
      <w:r w:rsidRPr="004D30FB">
        <w:rPr>
          <w:rStyle w:val="Label"/>
        </w:rPr>
        <w:t>2.4 Semantic similarity analysis</w:t>
      </w:r>
    </w:p>
    <w:p w14:paraId="5D4DDBE1" w14:textId="77777777" w:rsidR="00944A01" w:rsidRPr="004D30FB" w:rsidRDefault="00944A01" w:rsidP="00944A01">
      <w:pPr>
        <w:pStyle w:val="Para"/>
        <w:spacing w:line="360" w:lineRule="auto"/>
        <w:rPr>
          <w:rFonts w:ascii="Times New Roman" w:hAnsi="Times New Roman" w:cs="Times New Roman"/>
        </w:rPr>
      </w:pPr>
      <w:r w:rsidRPr="004D30FB">
        <w:rPr>
          <w:rFonts w:ascii="Times New Roman" w:hAnsi="Times New Roman" w:cs="Times New Roman"/>
        </w:rPr>
        <w:t>To retrieve the most similar candidates from reference datasets, it is necessary to represent each text sentence recognized from the test drug image, and comparer the text similarity based on representation. So, the embedding process of a word as a vector enables calculating the similarity score via inner product when a single word is recognized. If the text recognized from drug images are multiple words with only essential information, such as drug name and manufacture, the average of words vectors is ready for calculating inner production.</w:t>
      </w:r>
    </w:p>
    <w:p w14:paraId="0EF92E11" w14:textId="77777777" w:rsidR="00944A01" w:rsidRPr="004D30FB" w:rsidRDefault="00944A01" w:rsidP="00944A01">
      <w:pPr>
        <w:pStyle w:val="Para"/>
        <w:spacing w:line="360" w:lineRule="auto"/>
        <w:rPr>
          <w:rFonts w:ascii="Times New Roman" w:hAnsi="Times New Roman" w:cs="Times New Roman"/>
        </w:rPr>
      </w:pPr>
      <w:r w:rsidRPr="004D30FB">
        <w:rPr>
          <w:rFonts w:ascii="Times New Roman" w:hAnsi="Times New Roman" w:cs="Times New Roman"/>
        </w:rPr>
        <w:t xml:space="preserve">Let </w:t>
      </w:r>
      <w:proofErr w:type="spellStart"/>
      <w:r w:rsidRPr="004D30FB">
        <w:rPr>
          <w:rFonts w:ascii="Times New Roman" w:hAnsi="Times New Roman" w:cs="Times New Roman"/>
          <w:i/>
        </w:rPr>
        <w:t>S</w:t>
      </w:r>
      <w:proofErr w:type="spellEnd"/>
      <w:r w:rsidRPr="004D30FB">
        <w:rPr>
          <w:rFonts w:ascii="Times New Roman" w:hAnsi="Times New Roman" w:cs="Times New Roman"/>
        </w:rPr>
        <w:t xml:space="preserve"> be the sentence extracted from the image, which is represented as:</w:t>
      </w:r>
    </w:p>
    <w:p w14:paraId="0869082A" w14:textId="77777777" w:rsidR="00944A01" w:rsidRPr="004D30FB" w:rsidRDefault="00944A01" w:rsidP="00944A01">
      <w:pPr>
        <w:pStyle w:val="Para"/>
        <w:spacing w:line="360" w:lineRule="auto"/>
        <w:rPr>
          <w:rFonts w:ascii="Times New Roman" w:hAnsi="Times New Roman" w:cs="Times New Roman"/>
        </w:rPr>
      </w:pPr>
      <m:oMathPara>
        <m:oMath>
          <m:r>
            <m:rPr>
              <m:scr m:val="script"/>
            </m:rPr>
            <w:rPr>
              <w:rFonts w:ascii="Cambria Math" w:hAnsi="Cambria Math" w:cs="Times New Roman"/>
            </w:rPr>
            <m:t>S={</m:t>
          </m:r>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2</m:t>
              </m:r>
            </m:sub>
          </m:sSub>
          <m:r>
            <w:rPr>
              <w:rFonts w:ascii="Cambria Math" w:hAnsi="Cambria Math" w:cs="Times New Roman"/>
            </w:rPr>
            <m:t xml:space="preserve">, ...  </m:t>
          </m:r>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i</m:t>
              </m:r>
            </m:sub>
          </m:sSub>
          <m:r>
            <w:rPr>
              <w:rFonts w:ascii="Cambria Math" w:hAnsi="Cambria Math" w:cs="Times New Roman"/>
            </w:rPr>
            <m:t xml:space="preserve">, ... </m:t>
          </m:r>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n</m:t>
              </m:r>
            </m:sub>
          </m:sSub>
          <m:r>
            <w:rPr>
              <w:rFonts w:ascii="Cambria Math" w:hAnsi="Cambria Math" w:cs="Times New Roman"/>
            </w:rPr>
            <m:t>}</m:t>
          </m:r>
        </m:oMath>
      </m:oMathPara>
    </w:p>
    <w:p w14:paraId="406AD966" w14:textId="77777777" w:rsidR="00944A01" w:rsidRPr="004D30FB" w:rsidRDefault="00944A01" w:rsidP="00944A01">
      <w:pPr>
        <w:pStyle w:val="Para"/>
        <w:spacing w:line="360" w:lineRule="auto"/>
        <w:rPr>
          <w:rFonts w:ascii="Times New Roman" w:hAnsi="Times New Roman" w:cs="Times New Roman"/>
        </w:rPr>
      </w:pPr>
      <w:r w:rsidRPr="004D30FB">
        <w:rPr>
          <w:rFonts w:ascii="Times New Roman" w:hAnsi="Times New Roman" w:cs="Times New Roman"/>
        </w:rPr>
        <w:t xml:space="preserve">Where </w:t>
      </w:r>
      <m:oMath>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i</m:t>
            </m:r>
          </m:sub>
        </m:sSub>
      </m:oMath>
      <w:r w:rsidRPr="004D30FB">
        <w:rPr>
          <w:rFonts w:ascii="Times New Roman" w:hAnsi="Times New Roman" w:cs="Times New Roman"/>
          <w:i/>
          <w:vertAlign w:val="subscript"/>
        </w:rPr>
        <w:t>,</w:t>
      </w:r>
      <w:r w:rsidRPr="004D30FB">
        <w:rPr>
          <w:rFonts w:ascii="Times New Roman" w:hAnsi="Times New Roman" w:cs="Times New Roman"/>
          <w:vertAlign w:val="subscript"/>
        </w:rPr>
        <w:t xml:space="preserve"> </w:t>
      </w:r>
      <w:r w:rsidRPr="004D30FB">
        <w:rPr>
          <w:rFonts w:ascii="Times New Roman" w:hAnsi="Times New Roman" w:cs="Times New Roman"/>
        </w:rPr>
        <w:t xml:space="preserve">is the vector of </w:t>
      </w:r>
      <m:oMath>
        <m:sSub>
          <m:sSubPr>
            <m:ctrlPr>
              <w:rPr>
                <w:rFonts w:ascii="Cambria Math" w:hAnsi="Cambria Math" w:cs="Times New Roman"/>
                <w:i/>
              </w:rPr>
            </m:ctrlPr>
          </m:sSubPr>
          <m:e>
            <m:r>
              <m:rPr>
                <m:scr m:val="script"/>
              </m:rPr>
              <w:rPr>
                <w:rFonts w:ascii="Cambria Math" w:hAnsi="Cambria Math" w:cs="Times New Roman"/>
              </w:rPr>
              <m:t>i</m:t>
            </m:r>
          </m:e>
          <m:sub>
            <m:r>
              <w:rPr>
                <w:rFonts w:ascii="Cambria Math" w:hAnsi="Cambria Math" w:cs="Times New Roman"/>
              </w:rPr>
              <m:t>th</m:t>
            </m:r>
          </m:sub>
        </m:sSub>
      </m:oMath>
      <w:r w:rsidRPr="004D30FB">
        <w:rPr>
          <w:rFonts w:ascii="Times New Roman" w:hAnsi="Times New Roman" w:cs="Times New Roman"/>
        </w:rPr>
        <w:t xml:space="preserve"> word in sentence, and </w:t>
      </w:r>
      <w:r w:rsidRPr="004D30FB">
        <w:rPr>
          <w:rFonts w:ascii="Times New Roman" w:hAnsi="Times New Roman" w:cs="Times New Roman"/>
          <w:i/>
        </w:rPr>
        <w:t>n</w:t>
      </w:r>
      <w:r w:rsidRPr="004D30FB">
        <w:rPr>
          <w:rFonts w:ascii="Times New Roman" w:hAnsi="Times New Roman" w:cs="Times New Roman"/>
        </w:rPr>
        <w:t xml:space="preserve"> is the length of sentence (number of words). Then the final vector of sentence is represented as:</w:t>
      </w:r>
    </w:p>
    <w:p w14:paraId="5E22E2FD" w14:textId="77777777" w:rsidR="00944A01" w:rsidRPr="004D30FB" w:rsidRDefault="00944A01" w:rsidP="00944A01">
      <w:pPr>
        <w:pStyle w:val="Para"/>
        <w:spacing w:line="360" w:lineRule="auto"/>
        <w:rPr>
          <w:rFonts w:ascii="Times New Roman" w:hAnsi="Times New Roman" w:cs="Times New Roman"/>
        </w:rPr>
      </w:pPr>
      <m:oMathPara>
        <m:oMath>
          <m:acc>
            <m:accPr>
              <m:chr m:val="̅"/>
              <m:ctrlPr>
                <w:rPr>
                  <w:rFonts w:ascii="Cambria Math" w:hAnsi="Cambria Math" w:cs="Times New Roman"/>
                  <w:i/>
                </w:rPr>
              </m:ctrlPr>
            </m:accPr>
            <m:e>
              <m:r>
                <m:rPr>
                  <m:scr m:val="script"/>
                </m:rPr>
                <w:rPr>
                  <w:rFonts w:ascii="Cambria Math" w:hAnsi="Cambria Math" w:cs="Times New Roman"/>
                </w:rPr>
                <m:t>w</m:t>
              </m:r>
            </m:e>
          </m:acc>
          <m:r>
            <w:rPr>
              <w:rFonts w:ascii="Cambria Math" w:hAnsi="Cambria Math" w:cs="Times New Roman"/>
            </w:rPr>
            <m:t>=</m:t>
          </m:r>
          <m:f>
            <m:fPr>
              <m:ctrlPr>
                <w:rPr>
                  <w:rFonts w:ascii="Cambria Math" w:hAnsi="Cambria Math" w:cs="Times New Roman"/>
                  <w:i/>
                </w:rPr>
              </m:ctrlPr>
            </m:fPr>
            <m:num>
              <m:nary>
                <m:naryPr>
                  <m:chr m:val="∑"/>
                  <m:limLoc m:val="undOvr"/>
                  <m:subHide m:val="1"/>
                  <m:supHide m:val="1"/>
                  <m:ctrlPr>
                    <w:rPr>
                      <w:rFonts w:ascii="Cambria Math" w:hAnsi="Cambria Math" w:cs="Times New Roman"/>
                      <w:i/>
                    </w:rPr>
                  </m:ctrlPr>
                </m:naryPr>
                <m:sub/>
                <m:sup/>
                <m:e>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i</m:t>
                      </m:r>
                    </m:sub>
                  </m:sSub>
                </m:e>
              </m:nary>
            </m:num>
            <m:den>
              <m:r>
                <w:rPr>
                  <w:rFonts w:ascii="Cambria Math" w:hAnsi="Cambria Math" w:cs="Times New Roman"/>
                </w:rPr>
                <m:t>n</m:t>
              </m:r>
            </m:den>
          </m:f>
        </m:oMath>
      </m:oMathPara>
    </w:p>
    <w:p w14:paraId="7B6AE1F1" w14:textId="77777777" w:rsidR="00944A01" w:rsidRPr="004D30FB" w:rsidRDefault="00944A01" w:rsidP="00944A01">
      <w:pPr>
        <w:pStyle w:val="Para"/>
        <w:spacing w:line="360" w:lineRule="auto"/>
        <w:rPr>
          <w:rFonts w:ascii="Times New Roman" w:hAnsi="Times New Roman" w:cs="Times New Roman"/>
        </w:rPr>
      </w:pPr>
    </w:p>
    <w:p w14:paraId="4E6AD92E" w14:textId="77777777" w:rsidR="00944A01" w:rsidRPr="004D30FB" w:rsidRDefault="00944A01" w:rsidP="00944A01">
      <w:pPr>
        <w:pStyle w:val="Para"/>
        <w:spacing w:line="360" w:lineRule="auto"/>
        <w:rPr>
          <w:rFonts w:ascii="Times New Roman" w:hAnsi="Times New Roman" w:cs="Times New Roman"/>
        </w:rPr>
      </w:pPr>
      <w:r w:rsidRPr="004D30FB">
        <w:rPr>
          <w:rFonts w:ascii="Times New Roman" w:hAnsi="Times New Roman" w:cs="Times New Roman"/>
          <w:noProof/>
        </w:rPr>
        <w:t xml:space="preserve">Besides the drug name and manufacturer information, there is a bunch of information such as “Directions For Use”, “Caution”, “Address” and “Store instructions” are extracted which is noise for text similarity analysis. Even incorrect recognition due to a damaged image or detection and recognition limit could weaken the final vector of a sentence. Following </w:t>
      </w:r>
      <w:r w:rsidRPr="004D30FB">
        <w:rPr>
          <w:rFonts w:ascii="Times New Roman" w:hAnsi="Times New Roman" w:cs="Times New Roman"/>
          <w:b/>
          <w:noProof/>
        </w:rPr>
        <w:t>Figure</w:t>
      </w:r>
      <w:r w:rsidRPr="004D30FB">
        <w:rPr>
          <w:rFonts w:ascii="Times New Roman" w:hAnsi="Times New Roman" w:cs="Times New Roman"/>
          <w:noProof/>
        </w:rPr>
        <w:t xml:space="preserve"> </w:t>
      </w:r>
      <w:r w:rsidRPr="004D30FB">
        <w:rPr>
          <w:rFonts w:ascii="Times New Roman" w:hAnsi="Times New Roman" w:cs="Times New Roman"/>
          <w:b/>
          <w:noProof/>
        </w:rPr>
        <w:t>1c</w:t>
      </w:r>
      <w:r w:rsidRPr="004D30FB">
        <w:rPr>
          <w:rFonts w:ascii="Times New Roman" w:hAnsi="Times New Roman" w:cs="Times New Roman"/>
          <w:noProof/>
        </w:rPr>
        <w:t xml:space="preserve"> shows noise and </w:t>
      </w:r>
      <w:r w:rsidRPr="004D30FB">
        <w:rPr>
          <w:rFonts w:ascii="Times New Roman" w:hAnsi="Times New Roman" w:cs="Times New Roman"/>
          <w:b/>
          <w:noProof/>
        </w:rPr>
        <w:t>Figure 1d</w:t>
      </w:r>
      <w:r w:rsidRPr="004D30FB">
        <w:rPr>
          <w:rFonts w:ascii="Times New Roman" w:hAnsi="Times New Roman" w:cs="Times New Roman"/>
          <w:noProof/>
        </w:rPr>
        <w:t xml:space="preserve"> shows incorrect recognition from our dataset</w:t>
      </w:r>
      <w:r w:rsidRPr="004D30FB">
        <w:rPr>
          <w:rFonts w:ascii="Times New Roman" w:hAnsi="Times New Roman" w:cs="Times New Roman"/>
        </w:rPr>
        <w:t>. Under these circumstances, the final average vector cannot represent the drug identity due to the dilution made by noise or the deviation made by the incorrect recognition result. Embedding a sentence along with words and the context of the whole sentence needs to be captured in that vector. Therefore, the use of a universal sentence encoder is proposed by Google Research [17].</w:t>
      </w:r>
    </w:p>
    <w:p w14:paraId="741A92A6" w14:textId="77777777" w:rsidR="00944A01" w:rsidRPr="004D30FB" w:rsidRDefault="00944A01" w:rsidP="00944A01">
      <w:pPr>
        <w:pStyle w:val="Para"/>
        <w:spacing w:line="360" w:lineRule="auto"/>
        <w:rPr>
          <w:rFonts w:ascii="Times New Roman" w:hAnsi="Times New Roman" w:cs="Times New Roman"/>
        </w:rPr>
      </w:pPr>
    </w:p>
    <w:p w14:paraId="3A78DB72" w14:textId="77777777" w:rsidR="00944A01" w:rsidRPr="004D30FB" w:rsidRDefault="00944A01" w:rsidP="00944A01">
      <w:pPr>
        <w:pStyle w:val="Para"/>
        <w:spacing w:line="360" w:lineRule="auto"/>
        <w:rPr>
          <w:rFonts w:ascii="Times New Roman" w:hAnsi="Times New Roman" w:cs="Times New Roman"/>
        </w:rPr>
      </w:pPr>
      <w:r w:rsidRPr="004D30FB">
        <w:rPr>
          <w:rFonts w:ascii="Times New Roman" w:hAnsi="Times New Roman" w:cs="Times New Roman"/>
        </w:rPr>
        <w:t>The Universal Sentence Encoder encodes text into high dimensional vectors that can be used for text classification, semantic similarity, clustering, and other natural language tasks</w:t>
      </w:r>
      <w:r w:rsidRPr="00D3492F">
        <w:rPr>
          <w:rFonts w:ascii="Times New Roman" w:hAnsi="Times New Roman" w:cs="Times New Roman"/>
        </w:rPr>
        <w:t xml:space="preserve">. The pre-trained Universal Sentence Encoder is publicly available in </w:t>
      </w:r>
      <w:proofErr w:type="spellStart"/>
      <w:r w:rsidRPr="00D3492F">
        <w:rPr>
          <w:rFonts w:ascii="Times New Roman" w:hAnsi="Times New Roman" w:cs="Times New Roman"/>
        </w:rPr>
        <w:t>Tensorflow</w:t>
      </w:r>
      <w:proofErr w:type="spellEnd"/>
      <w:r w:rsidRPr="00D3492F">
        <w:rPr>
          <w:rFonts w:ascii="Times New Roman" w:hAnsi="Times New Roman" w:cs="Times New Roman"/>
        </w:rPr>
        <w:t xml:space="preserve">-hub. It comes with two variations, one trained with Transformer encoder and the other trained with </w:t>
      </w:r>
      <w:bookmarkStart w:id="0" w:name="_Hlk27722201"/>
      <w:r w:rsidRPr="00D3492F">
        <w:rPr>
          <w:rFonts w:ascii="Times New Roman" w:hAnsi="Times New Roman" w:cs="Times New Roman"/>
        </w:rPr>
        <w:t xml:space="preserve">Deep Averaging Network (DAN) </w:t>
      </w:r>
      <w:bookmarkEnd w:id="0"/>
      <w:r w:rsidRPr="00D3492F">
        <w:rPr>
          <w:rFonts w:ascii="Times New Roman" w:hAnsi="Times New Roman" w:cs="Times New Roman"/>
        </w:rPr>
        <w:t>[11].</w:t>
      </w:r>
      <w:r w:rsidRPr="004D30FB">
        <w:rPr>
          <w:rFonts w:ascii="Times New Roman" w:hAnsi="Times New Roman" w:cs="Times New Roman"/>
        </w:rPr>
        <w:t xml:space="preserve"> The two have a trade-off of accuracy and computational resource requirement. While the one with Transformer encoder has higher accuracy, it is computationally more intensive. The one with DAN encoding is computationally less expensive and has slightly lower accuracy. The model trained with Transformer encoder was utilized in our experiment for higher accuracy. A one-word embedding example using word “codeine”, a common opioid drug, is shown in </w:t>
      </w:r>
      <w:r w:rsidRPr="004D30FB">
        <w:rPr>
          <w:rFonts w:ascii="Times New Roman" w:hAnsi="Times New Roman" w:cs="Times New Roman"/>
          <w:b/>
        </w:rPr>
        <w:t>Figure 1b</w:t>
      </w:r>
      <w:r w:rsidRPr="004D30FB">
        <w:rPr>
          <w:rFonts w:ascii="Times New Roman" w:hAnsi="Times New Roman" w:cs="Times New Roman"/>
        </w:rPr>
        <w:t>.</w:t>
      </w:r>
    </w:p>
    <w:p w14:paraId="4987890B" w14:textId="77777777" w:rsidR="00944A01" w:rsidRPr="004D30FB" w:rsidRDefault="00944A01" w:rsidP="00944A01">
      <w:pPr>
        <w:pStyle w:val="Para"/>
        <w:spacing w:line="360" w:lineRule="auto"/>
        <w:rPr>
          <w:rFonts w:ascii="Times New Roman" w:hAnsi="Times New Roman" w:cs="Times New Roman"/>
        </w:rPr>
      </w:pPr>
    </w:p>
    <w:p w14:paraId="6FA142A9" w14:textId="77777777" w:rsidR="00944A01" w:rsidRPr="004D30FB" w:rsidRDefault="00944A01" w:rsidP="00944A01">
      <w:pPr>
        <w:pStyle w:val="Para"/>
        <w:spacing w:line="360" w:lineRule="auto"/>
        <w:rPr>
          <w:rFonts w:ascii="Times New Roman" w:hAnsi="Times New Roman" w:cs="Times New Roman"/>
        </w:rPr>
      </w:pPr>
      <w:r w:rsidRPr="004D30FB">
        <w:rPr>
          <w:rFonts w:ascii="Times New Roman" w:hAnsi="Times New Roman" w:cs="Times New Roman"/>
        </w:rPr>
        <w:t>All texts from images are recognized for similarity identification. Texts are represented as:</w:t>
      </w:r>
    </w:p>
    <w:p w14:paraId="18873B2B" w14:textId="77777777" w:rsidR="00944A01" w:rsidRPr="004D30FB" w:rsidRDefault="00944A01" w:rsidP="00944A01">
      <w:pPr>
        <w:pStyle w:val="Para"/>
        <w:spacing w:line="360" w:lineRule="auto"/>
        <w:rPr>
          <w:rFonts w:ascii="Times New Roman" w:hAnsi="Times New Roman" w:cs="Times New Roman"/>
        </w:rPr>
      </w:pPr>
      <m:oMathPara>
        <m:oMath>
          <m:r>
            <m:rPr>
              <m:scr m:val="script"/>
            </m:rPr>
            <w:rPr>
              <w:rFonts w:ascii="Cambria Math" w:hAnsi="Cambria Math" w:cs="Times New Roman"/>
            </w:rPr>
            <m:t>T= {</m:t>
          </m:r>
          <m:sSub>
            <m:sSubPr>
              <m:ctrlPr>
                <w:rPr>
                  <w:rFonts w:ascii="Cambria Math" w:hAnsi="Cambria Math" w:cs="Times New Roman"/>
                  <w:i/>
                </w:rPr>
              </m:ctrlPr>
            </m:sSubPr>
            <m:e>
              <m:r>
                <m:rPr>
                  <m:scr m:val="script"/>
                </m:rPr>
                <w:rPr>
                  <w:rFonts w:ascii="Cambria Math" w:hAnsi="Cambria Math" w:cs="Times New Roman"/>
                </w:rPr>
                <m:t>t</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m:rPr>
                  <m:scr m:val="script"/>
                </m:rPr>
                <w:rPr>
                  <w:rFonts w:ascii="Cambria Math" w:hAnsi="Cambria Math" w:cs="Times New Roman"/>
                </w:rPr>
                <m:t>t</m:t>
              </m:r>
            </m:e>
            <m:sub>
              <m:r>
                <w:rPr>
                  <w:rFonts w:ascii="Cambria Math" w:hAnsi="Cambria Math" w:cs="Times New Roman"/>
                </w:rPr>
                <m:t>2</m:t>
              </m:r>
            </m:sub>
          </m:sSub>
          <m:r>
            <w:rPr>
              <w:rFonts w:ascii="Cambria Math" w:hAnsi="Cambria Math" w:cs="Times New Roman"/>
            </w:rPr>
            <m:t xml:space="preserve">, </m:t>
          </m:r>
          <m:sSub>
            <m:sSubPr>
              <m:ctrlPr>
                <w:rPr>
                  <w:rFonts w:ascii="Cambria Math" w:hAnsi="Cambria Math" w:cs="Times New Roman"/>
                  <w:i/>
                </w:rPr>
              </m:ctrlPr>
            </m:sSubPr>
            <m:e>
              <m:r>
                <m:rPr>
                  <m:scr m:val="script"/>
                </m:rPr>
                <w:rPr>
                  <w:rFonts w:ascii="Cambria Math" w:hAnsi="Cambria Math" w:cs="Times New Roman"/>
                </w:rPr>
                <m:t>... t</m:t>
              </m:r>
            </m:e>
            <m:sub>
              <m:r>
                <w:rPr>
                  <w:rFonts w:ascii="Cambria Math" w:hAnsi="Cambria Math" w:cs="Times New Roman"/>
                </w:rPr>
                <m:t>i</m:t>
              </m:r>
            </m:sub>
          </m:sSub>
          <m:r>
            <w:rPr>
              <w:rFonts w:ascii="Cambria Math" w:hAnsi="Cambria Math" w:cs="Times New Roman"/>
            </w:rPr>
            <m:t xml:space="preserve">, ... </m:t>
          </m:r>
          <m:sSub>
            <m:sSubPr>
              <m:ctrlPr>
                <w:rPr>
                  <w:rFonts w:ascii="Cambria Math" w:hAnsi="Cambria Math" w:cs="Times New Roman"/>
                  <w:i/>
                </w:rPr>
              </m:ctrlPr>
            </m:sSubPr>
            <m:e>
              <m:r>
                <m:rPr>
                  <m:scr m:val="script"/>
                </m:rPr>
                <w:rPr>
                  <w:rFonts w:ascii="Cambria Math" w:hAnsi="Cambria Math" w:cs="Times New Roman"/>
                </w:rPr>
                <m:t>t</m:t>
              </m:r>
            </m:e>
            <m:sub>
              <m:r>
                <w:rPr>
                  <w:rFonts w:ascii="Cambria Math" w:hAnsi="Cambria Math" w:cs="Times New Roman"/>
                </w:rPr>
                <m:t>m</m:t>
              </m:r>
            </m:sub>
          </m:sSub>
          <m:r>
            <w:rPr>
              <w:rFonts w:ascii="Cambria Math" w:hAnsi="Cambria Math" w:cs="Times New Roman"/>
            </w:rPr>
            <m:t>}</m:t>
          </m:r>
        </m:oMath>
      </m:oMathPara>
    </w:p>
    <w:p w14:paraId="16F59825" w14:textId="77777777" w:rsidR="00944A01" w:rsidRPr="004D30FB" w:rsidRDefault="00944A01" w:rsidP="00944A01">
      <w:pPr>
        <w:pStyle w:val="Para"/>
        <w:spacing w:line="360" w:lineRule="auto"/>
        <w:rPr>
          <w:rFonts w:ascii="Times New Roman" w:hAnsi="Times New Roman" w:cs="Times New Roman"/>
        </w:rPr>
      </w:pPr>
      <w:r w:rsidRPr="004D30FB">
        <w:rPr>
          <w:rFonts w:ascii="Times New Roman" w:hAnsi="Times New Roman" w:cs="Times New Roman"/>
        </w:rPr>
        <w:t xml:space="preserve">Where, m is the number of texts,  </w:t>
      </w:r>
      <m:oMath>
        <m:sSub>
          <m:sSubPr>
            <m:ctrlPr>
              <w:rPr>
                <w:rFonts w:ascii="Cambria Math" w:hAnsi="Cambria Math" w:cs="Times New Roman"/>
                <w:i/>
              </w:rPr>
            </m:ctrlPr>
          </m:sSubPr>
          <m:e>
            <m:r>
              <m:rPr>
                <m:scr m:val="script"/>
              </m:rPr>
              <w:rPr>
                <w:rFonts w:ascii="Cambria Math" w:hAnsi="Cambria Math" w:cs="Times New Roman"/>
              </w:rPr>
              <m:t>t</m:t>
            </m:r>
          </m:e>
          <m:sub>
            <m:r>
              <w:rPr>
                <w:rFonts w:ascii="Cambria Math" w:hAnsi="Cambria Math" w:cs="Times New Roman"/>
              </w:rPr>
              <m:t>i</m:t>
            </m:r>
          </m:sub>
        </m:sSub>
      </m:oMath>
      <w:r w:rsidRPr="004D30FB">
        <w:rPr>
          <w:rFonts w:ascii="Times New Roman" w:eastAsiaTheme="minorEastAsia" w:hAnsi="Times New Roman" w:cs="Times New Roman"/>
        </w:rPr>
        <w:t xml:space="preserve"> </w:t>
      </w:r>
      <w:r w:rsidRPr="004D30FB">
        <w:rPr>
          <w:rFonts w:ascii="Times New Roman" w:hAnsi="Times New Roman" w:cs="Times New Roman"/>
        </w:rPr>
        <w:t>is a 512-dimensional vector representing each text from image.</w:t>
      </w:r>
    </w:p>
    <w:p w14:paraId="66DA8DC5" w14:textId="77777777" w:rsidR="00944A01" w:rsidRPr="004D30FB" w:rsidRDefault="00944A01" w:rsidP="00944A01">
      <w:pPr>
        <w:pStyle w:val="Para"/>
        <w:spacing w:line="360" w:lineRule="auto"/>
        <w:rPr>
          <w:rFonts w:ascii="Times New Roman" w:hAnsi="Times New Roman" w:cs="Times New Roman"/>
        </w:rPr>
      </w:pPr>
      <w:r w:rsidRPr="004D30FB">
        <w:rPr>
          <w:rFonts w:ascii="Times New Roman" w:hAnsi="Times New Roman" w:cs="Times New Roman"/>
        </w:rPr>
        <w:t xml:space="preserve">Similarity score between two extracted texts </w:t>
      </w:r>
      <m:oMath>
        <m:r>
          <m:rPr>
            <m:scr m:val="script"/>
          </m:rPr>
          <w:rPr>
            <w:rFonts w:ascii="Cambria Math" w:hAnsi="Cambria Math" w:cs="Times New Roman"/>
          </w:rPr>
          <m:t>A</m:t>
        </m:r>
      </m:oMath>
      <w:r w:rsidRPr="004D30FB">
        <w:rPr>
          <w:rFonts w:ascii="Times New Roman" w:hAnsi="Times New Roman" w:cs="Times New Roman"/>
        </w:rPr>
        <w:t xml:space="preserve"> and </w:t>
      </w:r>
      <m:oMath>
        <m:r>
          <m:rPr>
            <m:scr m:val="script"/>
          </m:rPr>
          <w:rPr>
            <w:rFonts w:ascii="Cambria Math" w:hAnsi="Cambria Math" w:cs="Times New Roman"/>
          </w:rPr>
          <m:t>B</m:t>
        </m:r>
      </m:oMath>
      <w:r w:rsidRPr="004D30FB">
        <w:rPr>
          <w:rFonts w:ascii="Times New Roman" w:hAnsi="Times New Roman" w:cs="Times New Roman"/>
        </w:rPr>
        <w:t xml:space="preserve">  is calculated by cosine similarity:</w:t>
      </w:r>
    </w:p>
    <w:p w14:paraId="697D9F99" w14:textId="77777777" w:rsidR="00944A01" w:rsidRPr="004D30FB" w:rsidRDefault="00944A01" w:rsidP="00944A01">
      <w:pPr>
        <w:pStyle w:val="Para"/>
        <w:spacing w:line="360" w:lineRule="auto"/>
        <w:rPr>
          <w:rFonts w:ascii="Times New Roman" w:hAnsi="Times New Roman" w:cs="Times New Roman"/>
        </w:rPr>
      </w:pPr>
      <m:oMathPara>
        <m:oMath>
          <m:r>
            <w:rPr>
              <w:rFonts w:ascii="Cambria Math" w:hAnsi="Cambria Math" w:cs="Times New Roman"/>
            </w:rPr>
            <m:t>Similarity(</m:t>
          </m:r>
          <m:r>
            <m:rPr>
              <m:scr m:val="script"/>
            </m:rPr>
            <w:rPr>
              <w:rFonts w:ascii="Cambria Math" w:hAnsi="Cambria Math" w:cs="Times New Roman"/>
            </w:rPr>
            <m:t xml:space="preserve">A, B) = </m:t>
          </m:r>
          <m:f>
            <m:fPr>
              <m:ctrlPr>
                <w:rPr>
                  <w:rFonts w:ascii="Cambria Math" w:hAnsi="Cambria Math" w:cs="Times New Roman"/>
                  <w:i/>
                </w:rPr>
              </m:ctrlPr>
            </m:fPr>
            <m:num>
              <m:r>
                <m:rPr>
                  <m:scr m:val="script"/>
                </m:rPr>
                <w:rPr>
                  <w:rFonts w:ascii="Cambria Math" w:hAnsi="Cambria Math" w:cs="Times New Roman"/>
                </w:rPr>
                <m:t>A ∙ B</m:t>
              </m:r>
            </m:num>
            <m:den>
              <m:d>
                <m:dPr>
                  <m:begChr m:val="‖"/>
                  <m:endChr m:val="‖"/>
                  <m:ctrlPr>
                    <w:rPr>
                      <w:rFonts w:ascii="Cambria Math" w:hAnsi="Cambria Math" w:cs="Times New Roman"/>
                      <w:i/>
                    </w:rPr>
                  </m:ctrlPr>
                </m:dPr>
                <m:e>
                  <m:r>
                    <m:rPr>
                      <m:scr m:val="script"/>
                    </m:rPr>
                    <w:rPr>
                      <w:rFonts w:ascii="Cambria Math" w:hAnsi="Cambria Math" w:cs="Times New Roman"/>
                    </w:rPr>
                    <m:t>A</m:t>
                  </m:r>
                </m:e>
              </m:d>
              <m:r>
                <w:rPr>
                  <w:rFonts w:ascii="Cambria Math" w:hAnsi="Cambria Math" w:cs="Times New Roman"/>
                </w:rPr>
                <m:t>×</m:t>
              </m:r>
              <m:d>
                <m:dPr>
                  <m:begChr m:val="‖"/>
                  <m:endChr m:val="‖"/>
                  <m:ctrlPr>
                    <w:rPr>
                      <w:rFonts w:ascii="Cambria Math" w:hAnsi="Cambria Math" w:cs="Times New Roman"/>
                      <w:i/>
                    </w:rPr>
                  </m:ctrlPr>
                </m:dPr>
                <m:e>
                  <m:r>
                    <m:rPr>
                      <m:scr m:val="script"/>
                    </m:rPr>
                    <w:rPr>
                      <w:rFonts w:ascii="Cambria Math" w:hAnsi="Cambria Math" w:cs="Times New Roman"/>
                    </w:rPr>
                    <m:t>B</m:t>
                  </m:r>
                </m:e>
              </m:d>
            </m:den>
          </m:f>
          <m:r>
            <w:rPr>
              <w:rFonts w:ascii="Cambria Math" w:hAnsi="Cambria Math" w:cs="Times New Roman"/>
            </w:rPr>
            <m:t>=</m:t>
          </m:r>
          <m:f>
            <m:fPr>
              <m:ctrlPr>
                <w:rPr>
                  <w:rFonts w:ascii="Cambria Math" w:hAnsi="Cambria Math" w:cs="Times New Roman"/>
                  <w:i/>
                </w:rPr>
              </m:ctrlPr>
            </m:fPr>
            <m:num>
              <m:nary>
                <m:naryPr>
                  <m:chr m:val="∑"/>
                  <m:limLoc m:val="undOvr"/>
                  <m:ctrlPr>
                    <w:rPr>
                      <w:rFonts w:ascii="Cambria Math" w:hAnsi="Cambria Math" w:cs="Times New Roman"/>
                      <w:i/>
                    </w:rPr>
                  </m:ctrlPr>
                </m:naryPr>
                <m:sub>
                  <m:r>
                    <m:rPr>
                      <m:scr m:val="script"/>
                    </m:rPr>
                    <w:rPr>
                      <w:rFonts w:ascii="Cambria Math" w:hAnsi="Cambria Math" w:cs="Times New Roman"/>
                    </w:rPr>
                    <m:t>i</m:t>
                  </m:r>
                  <m:r>
                    <w:rPr>
                      <w:rFonts w:ascii="Cambria Math" w:hAnsi="Cambria Math" w:cs="Times New Roman"/>
                    </w:rPr>
                    <m:t>=1</m:t>
                  </m:r>
                </m:sub>
                <m:sup>
                  <m:r>
                    <w:rPr>
                      <w:rFonts w:ascii="Cambria Math" w:hAnsi="Cambria Math" w:cs="Times New Roman"/>
                    </w:rPr>
                    <m:t>512</m:t>
                  </m:r>
                </m:sup>
                <m:e>
                  <m:sSub>
                    <m:sSubPr>
                      <m:ctrlPr>
                        <w:rPr>
                          <w:rFonts w:ascii="Cambria Math" w:hAnsi="Cambria Math" w:cs="Times New Roman"/>
                          <w:i/>
                        </w:rPr>
                      </m:ctrlPr>
                    </m:sSubPr>
                    <m:e>
                      <m:r>
                        <m:rPr>
                          <m:scr m:val="script"/>
                        </m:rPr>
                        <w:rPr>
                          <w:rFonts w:ascii="Cambria Math" w:hAnsi="Cambria Math" w:cs="Times New Roman"/>
                        </w:rPr>
                        <m:t>A</m:t>
                      </m:r>
                    </m:e>
                    <m:sub>
                      <m:r>
                        <m:rPr>
                          <m:scr m:val="script"/>
                        </m:rPr>
                        <w:rPr>
                          <w:rFonts w:ascii="Cambria Math" w:hAnsi="Cambria Math" w:cs="Times New Roman"/>
                        </w:rPr>
                        <m:t>i</m:t>
                      </m:r>
                    </m:sub>
                  </m:sSub>
                  <m:r>
                    <w:rPr>
                      <w:rFonts w:ascii="Cambria Math" w:hAnsi="Cambria Math" w:cs="Times New Roman"/>
                    </w:rPr>
                    <m:t>×</m:t>
                  </m:r>
                </m:e>
              </m:nary>
              <m:sSub>
                <m:sSubPr>
                  <m:ctrlPr>
                    <w:rPr>
                      <w:rFonts w:ascii="Cambria Math" w:hAnsi="Cambria Math" w:cs="Times New Roman"/>
                      <w:i/>
                    </w:rPr>
                  </m:ctrlPr>
                </m:sSubPr>
                <m:e>
                  <m:r>
                    <m:rPr>
                      <m:scr m:val="script"/>
                    </m:rPr>
                    <w:rPr>
                      <w:rFonts w:ascii="Cambria Math" w:hAnsi="Cambria Math" w:cs="Times New Roman"/>
                    </w:rPr>
                    <m:t xml:space="preserve"> B</m:t>
                  </m:r>
                </m:e>
                <m:sub>
                  <m:r>
                    <m:rPr>
                      <m:scr m:val="script"/>
                    </m:rPr>
                    <w:rPr>
                      <w:rFonts w:ascii="Cambria Math" w:hAnsi="Cambria Math" w:cs="Times New Roman"/>
                    </w:rPr>
                    <m:t>i</m:t>
                  </m:r>
                </m:sub>
              </m:sSub>
            </m:num>
            <m:den>
              <m:rad>
                <m:radPr>
                  <m:degHide m:val="1"/>
                  <m:ctrlPr>
                    <w:rPr>
                      <w:rFonts w:ascii="Cambria Math" w:hAnsi="Cambria Math" w:cs="Times New Roman"/>
                      <w:i/>
                    </w:rPr>
                  </m:ctrlPr>
                </m:radPr>
                <m:deg/>
                <m:e>
                  <m:nary>
                    <m:naryPr>
                      <m:chr m:val="∑"/>
                      <m:limLoc m:val="subSup"/>
                      <m:ctrlPr>
                        <w:rPr>
                          <w:rFonts w:ascii="Cambria Math" w:hAnsi="Cambria Math" w:cs="Times New Roman"/>
                          <w:i/>
                        </w:rPr>
                      </m:ctrlPr>
                    </m:naryPr>
                    <m:sub>
                      <m:r>
                        <m:rPr>
                          <m:scr m:val="script"/>
                        </m:rPr>
                        <w:rPr>
                          <w:rFonts w:ascii="Cambria Math" w:hAnsi="Cambria Math" w:cs="Times New Roman"/>
                        </w:rPr>
                        <m:t>i</m:t>
                      </m:r>
                      <m:r>
                        <w:rPr>
                          <w:rFonts w:ascii="Cambria Math" w:hAnsi="Cambria Math" w:cs="Times New Roman"/>
                        </w:rPr>
                        <m:t>=1</m:t>
                      </m:r>
                    </m:sub>
                    <m:sup>
                      <m:r>
                        <w:rPr>
                          <w:rFonts w:ascii="Cambria Math" w:hAnsi="Cambria Math" w:cs="Times New Roman"/>
                        </w:rPr>
                        <m:t>512</m:t>
                      </m:r>
                    </m:sup>
                    <m:e>
                      <m:sSubSup>
                        <m:sSubSupPr>
                          <m:ctrlPr>
                            <w:rPr>
                              <w:rFonts w:ascii="Cambria Math" w:hAnsi="Cambria Math" w:cs="Times New Roman"/>
                              <w:i/>
                            </w:rPr>
                          </m:ctrlPr>
                        </m:sSubSupPr>
                        <m:e>
                          <m:r>
                            <m:rPr>
                              <m:scr m:val="script"/>
                            </m:rPr>
                            <w:rPr>
                              <w:rFonts w:ascii="Cambria Math" w:hAnsi="Cambria Math" w:cs="Times New Roman"/>
                            </w:rPr>
                            <m:t>A</m:t>
                          </m:r>
                        </m:e>
                        <m:sub>
                          <m:r>
                            <m:rPr>
                              <m:scr m:val="script"/>
                            </m:rPr>
                            <w:rPr>
                              <w:rFonts w:ascii="Cambria Math" w:hAnsi="Cambria Math" w:cs="Times New Roman"/>
                            </w:rPr>
                            <m:t>i</m:t>
                          </m:r>
                        </m:sub>
                        <m:sup>
                          <m:r>
                            <w:rPr>
                              <w:rFonts w:ascii="Cambria Math" w:hAnsi="Cambria Math" w:cs="Times New Roman"/>
                            </w:rPr>
                            <m:t>2</m:t>
                          </m:r>
                        </m:sup>
                      </m:sSubSup>
                    </m:e>
                  </m:nary>
                </m:e>
              </m:rad>
              <m:r>
                <w:rPr>
                  <w:rFonts w:ascii="Cambria Math" w:hAnsi="Cambria Math" w:cs="Times New Roman"/>
                </w:rPr>
                <m:t>×</m:t>
              </m:r>
              <m:rad>
                <m:radPr>
                  <m:degHide m:val="1"/>
                  <m:ctrlPr>
                    <w:rPr>
                      <w:rFonts w:ascii="Cambria Math" w:hAnsi="Cambria Math" w:cs="Times New Roman"/>
                      <w:i/>
                    </w:rPr>
                  </m:ctrlPr>
                </m:radPr>
                <m:deg/>
                <m:e>
                  <m:nary>
                    <m:naryPr>
                      <m:chr m:val="∑"/>
                      <m:limLoc m:val="subSup"/>
                      <m:ctrlPr>
                        <w:rPr>
                          <w:rFonts w:ascii="Cambria Math" w:hAnsi="Cambria Math" w:cs="Times New Roman"/>
                          <w:i/>
                        </w:rPr>
                      </m:ctrlPr>
                    </m:naryPr>
                    <m:sub>
                      <m:r>
                        <m:rPr>
                          <m:scr m:val="script"/>
                        </m:rPr>
                        <w:rPr>
                          <w:rFonts w:ascii="Cambria Math" w:hAnsi="Cambria Math" w:cs="Times New Roman"/>
                        </w:rPr>
                        <m:t>i</m:t>
                      </m:r>
                      <m:r>
                        <w:rPr>
                          <w:rFonts w:ascii="Cambria Math" w:hAnsi="Cambria Math" w:cs="Times New Roman"/>
                        </w:rPr>
                        <m:t>=1</m:t>
                      </m:r>
                    </m:sub>
                    <m:sup>
                      <m:r>
                        <w:rPr>
                          <w:rFonts w:ascii="Cambria Math" w:hAnsi="Cambria Math" w:cs="Times New Roman"/>
                        </w:rPr>
                        <m:t>512</m:t>
                      </m:r>
                    </m:sup>
                    <m:e>
                      <m:sSubSup>
                        <m:sSubSupPr>
                          <m:ctrlPr>
                            <w:rPr>
                              <w:rFonts w:ascii="Cambria Math" w:hAnsi="Cambria Math" w:cs="Times New Roman"/>
                              <w:i/>
                            </w:rPr>
                          </m:ctrlPr>
                        </m:sSubSupPr>
                        <m:e>
                          <m:r>
                            <m:rPr>
                              <m:scr m:val="script"/>
                            </m:rPr>
                            <w:rPr>
                              <w:rFonts w:ascii="Cambria Math" w:hAnsi="Cambria Math" w:cs="Times New Roman"/>
                            </w:rPr>
                            <m:t>B</m:t>
                          </m:r>
                        </m:e>
                        <m:sub>
                          <m:r>
                            <m:rPr>
                              <m:scr m:val="script"/>
                            </m:rPr>
                            <w:rPr>
                              <w:rFonts w:ascii="Cambria Math" w:hAnsi="Cambria Math" w:cs="Times New Roman"/>
                            </w:rPr>
                            <m:t>i</m:t>
                          </m:r>
                        </m:sub>
                        <m:sup>
                          <m:r>
                            <w:rPr>
                              <w:rFonts w:ascii="Cambria Math" w:hAnsi="Cambria Math" w:cs="Times New Roman"/>
                            </w:rPr>
                            <m:t>2</m:t>
                          </m:r>
                        </m:sup>
                      </m:sSubSup>
                    </m:e>
                  </m:nary>
                </m:e>
              </m:rad>
            </m:den>
          </m:f>
        </m:oMath>
      </m:oMathPara>
    </w:p>
    <w:p w14:paraId="1360930A" w14:textId="77777777" w:rsidR="00944A01" w:rsidRPr="004D30FB" w:rsidRDefault="00944A01" w:rsidP="00944A01">
      <w:pPr>
        <w:pStyle w:val="Para"/>
        <w:spacing w:line="360" w:lineRule="auto"/>
        <w:rPr>
          <w:rStyle w:val="Label"/>
          <w:rFonts w:ascii="Times New Roman" w:hAnsi="Times New Roman" w:cs="Times New Roman"/>
        </w:rPr>
      </w:pPr>
      <w:r w:rsidRPr="004D30FB">
        <w:rPr>
          <w:rFonts w:ascii="Times New Roman" w:hAnsi="Times New Roman" w:cs="Times New Roman"/>
          <w:noProof/>
        </w:rPr>
        <w:t xml:space="preserve">Where, </w:t>
      </w:r>
      <m:oMath>
        <m:r>
          <m:rPr>
            <m:scr m:val="script"/>
          </m:rPr>
          <w:rPr>
            <w:rFonts w:ascii="Cambria Math" w:hAnsi="Cambria Math" w:cs="Times New Roman"/>
            <w:noProof/>
          </w:rPr>
          <m:t xml:space="preserve">A∈T, </m:t>
        </m:r>
        <m:r>
          <w:rPr>
            <w:rFonts w:ascii="Cambria Math" w:hAnsi="Cambria Math" w:cs="Times New Roman"/>
            <w:noProof/>
          </w:rPr>
          <m:t>and</m:t>
        </m:r>
        <m:r>
          <m:rPr>
            <m:scr m:val="script"/>
          </m:rPr>
          <w:rPr>
            <w:rFonts w:ascii="Cambria Math" w:hAnsi="Cambria Math" w:cs="Times New Roman"/>
            <w:noProof/>
          </w:rPr>
          <m:t xml:space="preserve"> B∈T</m:t>
        </m:r>
      </m:oMath>
      <w:r w:rsidRPr="004D30FB">
        <w:rPr>
          <w:rFonts w:ascii="Times New Roman" w:eastAsiaTheme="minorEastAsia" w:hAnsi="Times New Roman" w:cs="Times New Roman"/>
          <w:noProof/>
        </w:rPr>
        <w:t>.</w:t>
      </w:r>
    </w:p>
    <w:p w14:paraId="53D4E31C" w14:textId="77777777" w:rsidR="00E95803" w:rsidRDefault="00E95803">
      <w:bookmarkStart w:id="1" w:name="_GoBack"/>
      <w:bookmarkEnd w:id="1"/>
    </w:p>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w:altName w:val="Times New Roman"/>
    <w:charset w:val="00"/>
    <w:family w:val="auto"/>
    <w:pitch w:val="variable"/>
    <w:sig w:usb0="E0000AFF" w:usb1="5200E5FB" w:usb2="02000020" w:usb3="00000000" w:csb0="000001B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A01"/>
    <w:rsid w:val="00944A01"/>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16DDE"/>
  <w15:chartTrackingRefBased/>
  <w15:docId w15:val="{969D3013-6F3C-46DF-99C2-88951C9DF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2">
    <w:name w:val="Head2"/>
    <w:autoRedefine/>
    <w:qFormat/>
    <w:rsid w:val="00944A01"/>
    <w:pPr>
      <w:spacing w:before="180" w:after="80" w:line="240" w:lineRule="auto"/>
      <w:ind w:left="400" w:hanging="400"/>
      <w:jc w:val="both"/>
    </w:pPr>
    <w:rPr>
      <w:rFonts w:ascii="Times New Roman" w:eastAsia="Times New Roman" w:hAnsi="Times New Roman" w:cs="Times New Roman"/>
      <w:b/>
      <w:sz w:val="24"/>
      <w:szCs w:val="24"/>
    </w:rPr>
  </w:style>
  <w:style w:type="character" w:customStyle="1" w:styleId="Label">
    <w:name w:val="Label"/>
    <w:basedOn w:val="DefaultParagraphFont"/>
    <w:uiPriority w:val="1"/>
    <w:qFormat/>
    <w:rsid w:val="00944A01"/>
    <w:rPr>
      <w:rFonts w:ascii="Linux Libertine" w:hAnsi="Linux Libertine"/>
      <w:b w:val="0"/>
      <w:color w:val="auto"/>
    </w:rPr>
  </w:style>
  <w:style w:type="paragraph" w:customStyle="1" w:styleId="Para">
    <w:name w:val="Para"/>
    <w:autoRedefine/>
    <w:qFormat/>
    <w:rsid w:val="00944A01"/>
    <w:pPr>
      <w:spacing w:after="0" w:line="264" w:lineRule="auto"/>
      <w:jc w:val="both"/>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455</Words>
  <Characters>2600</Characters>
  <Application>Microsoft Office Word</Application>
  <DocSecurity>0</DocSecurity>
  <Lines>21</Lines>
  <Paragraphs>6</Paragraphs>
  <ScaleCrop>false</ScaleCrop>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2020-03-05T21:12:00Z</dcterms:created>
  <dcterms:modified xsi:type="dcterms:W3CDTF">2020-03-05T21:12:00Z</dcterms:modified>
</cp:coreProperties>
</file>